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1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Mod. 4 - (A cura del C.d.c)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DISAGIO E SVANTAGGIO SCOLASTICO - </w:t>
      </w:r>
      <w:r w:rsidDel="00000000" w:rsidR="00000000" w:rsidRPr="00000000">
        <w:rPr>
          <w:rFonts w:ascii="Tahoma" w:cs="Tahoma" w:eastAsia="Tahoma" w:hAnsi="Tahoma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VERIFICA DEGLI INTERVENTI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SCUOLA:____________________________________________________________________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ALUNNO:___________________________________CLASSE______SEZ._____a.s_________</w:t>
      </w:r>
    </w:p>
    <w:tbl>
      <w:tblPr>
        <w:tblStyle w:val="Table1"/>
        <w:tblW w:w="9953.999999999998" w:type="dxa"/>
        <w:jc w:val="left"/>
        <w:tblInd w:w="-851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552"/>
        <w:gridCol w:w="2410"/>
        <w:gridCol w:w="2689"/>
        <w:gridCol w:w="2303"/>
        <w:tblGridChange w:id="0">
          <w:tblGrid>
            <w:gridCol w:w="2552"/>
            <w:gridCol w:w="2410"/>
            <w:gridCol w:w="2689"/>
            <w:gridCol w:w="2303"/>
          </w:tblGrid>
        </w:tblGridChange>
      </w:tblGrid>
      <w:tr>
        <w:trPr>
          <w:cantSplit w:val="0"/>
          <w:trHeight w:val="736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Tipologia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Se 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Sì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, perché?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Se </w:t>
            </w: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NO</w:t>
            </w: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  <w:rtl w:val="0"/>
              </w:rPr>
              <w:t xml:space="preserve">, perché?</w:t>
            </w:r>
          </w:p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Valutazione</w:t>
            </w:r>
          </w:p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17"/>
                <w:szCs w:val="17"/>
                <w:u w:val="none"/>
                <w:shd w:fill="auto" w:val="clear"/>
                <w:vertAlign w:val="baseline"/>
                <w:rtl w:val="0"/>
              </w:rPr>
              <w:t xml:space="preserve">complessiva*</w:t>
            </w:r>
          </w:p>
          <w:tbl>
            <w:tblPr>
              <w:tblStyle w:val="Table2"/>
              <w:tblW w:w="2072.0" w:type="dxa"/>
              <w:jc w:val="left"/>
              <w:tblBorders>
                <w:top w:color="000000" w:space="0" w:sz="4" w:val="single"/>
                <w:left w:color="000000" w:space="0" w:sz="4" w:val="single"/>
                <w:bottom w:color="000000" w:space="0" w:sz="4" w:val="single"/>
                <w:right w:color="000000" w:space="0" w:sz="4" w:val="single"/>
                <w:insideH w:color="000000" w:space="0" w:sz="4" w:val="single"/>
                <w:insideV w:color="000000" w:space="0" w:sz="4" w:val="single"/>
              </w:tblBorders>
              <w:tblLayout w:type="fixed"/>
              <w:tblLook w:val="0000"/>
            </w:tblPr>
            <w:tblGrid>
              <w:gridCol w:w="414"/>
              <w:gridCol w:w="414"/>
              <w:gridCol w:w="414"/>
              <w:gridCol w:w="415"/>
              <w:gridCol w:w="415"/>
              <w:tblGridChange w:id="0">
                <w:tblGrid>
                  <w:gridCol w:w="414"/>
                  <w:gridCol w:w="414"/>
                  <w:gridCol w:w="414"/>
                  <w:gridCol w:w="415"/>
                  <w:gridCol w:w="415"/>
                </w:tblGrid>
              </w:tblGridChange>
            </w:tblGrid>
            <w:tr>
              <w:trPr>
                <w:cantSplit w:val="0"/>
                <w:tblHeader w:val="0"/>
              </w:trPr>
              <w:tc>
                <w:tcPr>
                  <w:vAlign w:val="top"/>
                </w:tcPr>
                <w:p w:rsidR="00000000" w:rsidDel="00000000" w:rsidP="00000000" w:rsidRDefault="00000000" w:rsidRPr="00000000" w14:paraId="00000010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center"/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17"/>
                      <w:szCs w:val="17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17"/>
                      <w:szCs w:val="17"/>
                      <w:u w:val="none"/>
                      <w:shd w:fill="auto" w:val="clear"/>
                      <w:vertAlign w:val="baseline"/>
                      <w:rtl w:val="0"/>
                    </w:rPr>
                    <w:t xml:space="preserve">1</w:t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011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center"/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17"/>
                      <w:szCs w:val="17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17"/>
                      <w:szCs w:val="17"/>
                      <w:u w:val="none"/>
                      <w:shd w:fill="auto" w:val="clear"/>
                      <w:vertAlign w:val="baseline"/>
                      <w:rtl w:val="0"/>
                    </w:rPr>
                    <w:t xml:space="preserve">2</w:t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012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center"/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17"/>
                      <w:szCs w:val="17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17"/>
                      <w:szCs w:val="17"/>
                      <w:u w:val="none"/>
                      <w:shd w:fill="auto" w:val="clear"/>
                      <w:vertAlign w:val="baseline"/>
                      <w:rtl w:val="0"/>
                    </w:rPr>
                    <w:t xml:space="preserve">3</w:t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013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center"/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17"/>
                      <w:szCs w:val="17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17"/>
                      <w:szCs w:val="17"/>
                      <w:u w:val="none"/>
                      <w:shd w:fill="auto" w:val="clear"/>
                      <w:vertAlign w:val="baseline"/>
                      <w:rtl w:val="0"/>
                    </w:rPr>
                    <w:t xml:space="preserve">4</w:t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014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center"/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17"/>
                      <w:szCs w:val="17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17"/>
                      <w:szCs w:val="17"/>
                      <w:u w:val="none"/>
                      <w:shd w:fill="auto" w:val="clear"/>
                      <w:vertAlign w:val="baseline"/>
                      <w:rtl w:val="0"/>
                    </w:rPr>
                    <w:t xml:space="preserve">5</w:t>
                  </w:r>
                </w:p>
              </w:tc>
            </w:tr>
          </w:tbl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Gli interventi messi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in atto dalla scuola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sono stati efficaci?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3"/>
              <w:tblW w:w="2072.0" w:type="dxa"/>
              <w:jc w:val="left"/>
              <w:tblBorders>
                <w:top w:color="000000" w:space="0" w:sz="4" w:val="single"/>
                <w:left w:color="000000" w:space="0" w:sz="4" w:val="single"/>
                <w:bottom w:color="000000" w:space="0" w:sz="4" w:val="single"/>
                <w:right w:color="000000" w:space="0" w:sz="4" w:val="single"/>
                <w:insideH w:color="000000" w:space="0" w:sz="4" w:val="single"/>
                <w:insideV w:color="000000" w:space="0" w:sz="4" w:val="single"/>
              </w:tblBorders>
              <w:tblLayout w:type="fixed"/>
              <w:tblLook w:val="0000"/>
            </w:tblPr>
            <w:tblGrid>
              <w:gridCol w:w="414"/>
              <w:gridCol w:w="414"/>
              <w:gridCol w:w="414"/>
              <w:gridCol w:w="415"/>
              <w:gridCol w:w="415"/>
              <w:tblGridChange w:id="0">
                <w:tblGrid>
                  <w:gridCol w:w="414"/>
                  <w:gridCol w:w="414"/>
                  <w:gridCol w:w="414"/>
                  <w:gridCol w:w="415"/>
                  <w:gridCol w:w="415"/>
                </w:tblGrid>
              </w:tblGridChange>
            </w:tblGrid>
            <w:tr>
              <w:trPr>
                <w:cantSplit w:val="0"/>
                <w:trHeight w:val="1880" w:hRule="atLeast"/>
                <w:tblHeader w:val="0"/>
              </w:trPr>
              <w:tc>
                <w:tcPr>
                  <w:vAlign w:val="top"/>
                </w:tcPr>
                <w:p w:rsidR="00000000" w:rsidDel="00000000" w:rsidP="00000000" w:rsidRDefault="00000000" w:rsidRPr="00000000" w14:paraId="0000001D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17"/>
                      <w:szCs w:val="17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01E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17"/>
                      <w:szCs w:val="17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01F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17"/>
                      <w:szCs w:val="17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020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17"/>
                      <w:szCs w:val="17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021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17"/>
                      <w:szCs w:val="17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Il coinvolgimento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della famiglia è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stato efficace?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4"/>
              <w:tblW w:w="2072.0" w:type="dxa"/>
              <w:jc w:val="left"/>
              <w:tblBorders>
                <w:top w:color="000000" w:space="0" w:sz="4" w:val="single"/>
                <w:left w:color="000000" w:space="0" w:sz="4" w:val="single"/>
                <w:bottom w:color="000000" w:space="0" w:sz="4" w:val="single"/>
                <w:right w:color="000000" w:space="0" w:sz="4" w:val="single"/>
                <w:insideH w:color="000000" w:space="0" w:sz="4" w:val="single"/>
                <w:insideV w:color="000000" w:space="0" w:sz="4" w:val="single"/>
              </w:tblBorders>
              <w:tblLayout w:type="fixed"/>
              <w:tblLook w:val="0000"/>
            </w:tblPr>
            <w:tblGrid>
              <w:gridCol w:w="414"/>
              <w:gridCol w:w="414"/>
              <w:gridCol w:w="414"/>
              <w:gridCol w:w="415"/>
              <w:gridCol w:w="415"/>
              <w:tblGridChange w:id="0">
                <w:tblGrid>
                  <w:gridCol w:w="414"/>
                  <w:gridCol w:w="414"/>
                  <w:gridCol w:w="414"/>
                  <w:gridCol w:w="415"/>
                  <w:gridCol w:w="415"/>
                </w:tblGrid>
              </w:tblGridChange>
            </w:tblGrid>
            <w:tr>
              <w:trPr>
                <w:cantSplit w:val="0"/>
                <w:trHeight w:val="1610" w:hRule="atLeast"/>
                <w:tblHeader w:val="0"/>
              </w:trPr>
              <w:tc>
                <w:tcPr>
                  <w:vAlign w:val="top"/>
                </w:tcPr>
                <w:p w:rsidR="00000000" w:rsidDel="00000000" w:rsidP="00000000" w:rsidRDefault="00000000" w:rsidRPr="00000000" w14:paraId="0000002B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1"/>
                      <w:szCs w:val="21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02C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1"/>
                      <w:szCs w:val="21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02D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1"/>
                      <w:szCs w:val="21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02E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1"/>
                      <w:szCs w:val="21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02F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1"/>
                      <w:szCs w:val="21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Il coinvolgimento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degli altri servizi è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stato efficace?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5"/>
              <w:tblW w:w="2072.0" w:type="dxa"/>
              <w:jc w:val="left"/>
              <w:tblBorders>
                <w:top w:color="000000" w:space="0" w:sz="4" w:val="single"/>
                <w:left w:color="000000" w:space="0" w:sz="4" w:val="single"/>
                <w:bottom w:color="000000" w:space="0" w:sz="4" w:val="single"/>
                <w:right w:color="000000" w:space="0" w:sz="4" w:val="single"/>
                <w:insideH w:color="000000" w:space="0" w:sz="4" w:val="single"/>
                <w:insideV w:color="000000" w:space="0" w:sz="4" w:val="single"/>
              </w:tblBorders>
              <w:tblLayout w:type="fixed"/>
              <w:tblLook w:val="0000"/>
            </w:tblPr>
            <w:tblGrid>
              <w:gridCol w:w="414"/>
              <w:gridCol w:w="414"/>
              <w:gridCol w:w="414"/>
              <w:gridCol w:w="415"/>
              <w:gridCol w:w="415"/>
              <w:tblGridChange w:id="0">
                <w:tblGrid>
                  <w:gridCol w:w="414"/>
                  <w:gridCol w:w="414"/>
                  <w:gridCol w:w="414"/>
                  <w:gridCol w:w="415"/>
                  <w:gridCol w:w="415"/>
                </w:tblGrid>
              </w:tblGridChange>
            </w:tblGrid>
            <w:tr>
              <w:trPr>
                <w:cantSplit w:val="0"/>
                <w:trHeight w:val="2170" w:hRule="atLeast"/>
                <w:tblHeader w:val="0"/>
              </w:trPr>
              <w:tc>
                <w:tcPr>
                  <w:vAlign w:val="top"/>
                </w:tcPr>
                <w:p w:rsidR="00000000" w:rsidDel="00000000" w:rsidP="00000000" w:rsidRDefault="00000000" w:rsidRPr="00000000" w14:paraId="00000038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1"/>
                      <w:szCs w:val="21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039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1"/>
                      <w:szCs w:val="21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03A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1"/>
                      <w:szCs w:val="21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03B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1"/>
                      <w:szCs w:val="21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03C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1"/>
                      <w:szCs w:val="21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 risultati raggiunti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sono sufficienti 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risolvere le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problematiche?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6"/>
              <w:tblW w:w="2052.0" w:type="dxa"/>
              <w:jc w:val="left"/>
              <w:tblBorders>
                <w:top w:color="000000" w:space="0" w:sz="4" w:val="single"/>
                <w:left w:color="000000" w:space="0" w:sz="4" w:val="single"/>
                <w:bottom w:color="000000" w:space="0" w:sz="4" w:val="single"/>
                <w:right w:color="000000" w:space="0" w:sz="4" w:val="single"/>
                <w:insideH w:color="000000" w:space="0" w:sz="4" w:val="single"/>
                <w:insideV w:color="000000" w:space="0" w:sz="4" w:val="single"/>
              </w:tblBorders>
              <w:tblLayout w:type="fixed"/>
              <w:tblLook w:val="0000"/>
            </w:tblPr>
            <w:tblGrid>
              <w:gridCol w:w="410"/>
              <w:gridCol w:w="410"/>
              <w:gridCol w:w="410"/>
              <w:gridCol w:w="411"/>
              <w:gridCol w:w="411"/>
              <w:tblGridChange w:id="0">
                <w:tblGrid>
                  <w:gridCol w:w="410"/>
                  <w:gridCol w:w="410"/>
                  <w:gridCol w:w="410"/>
                  <w:gridCol w:w="411"/>
                  <w:gridCol w:w="411"/>
                </w:tblGrid>
              </w:tblGridChange>
            </w:tblGrid>
            <w:tr>
              <w:trPr>
                <w:cantSplit w:val="0"/>
                <w:trHeight w:val="1976" w:hRule="atLeast"/>
                <w:tblHeader w:val="0"/>
              </w:trPr>
              <w:tc>
                <w:tcPr>
                  <w:vAlign w:val="top"/>
                </w:tcPr>
                <w:p w:rsidR="00000000" w:rsidDel="00000000" w:rsidP="00000000" w:rsidRDefault="00000000" w:rsidRPr="00000000" w14:paraId="00000046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1"/>
                      <w:szCs w:val="21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047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1"/>
                      <w:szCs w:val="21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048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1"/>
                      <w:szCs w:val="21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049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1"/>
                      <w:szCs w:val="21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04A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1"/>
                      <w:szCs w:val="21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ahoma" w:cs="Tahoma" w:eastAsia="Tahoma" w:hAnsi="Tahom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Altro: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7"/>
              <w:tblW w:w="2072.0" w:type="dxa"/>
              <w:jc w:val="left"/>
              <w:tblBorders>
                <w:top w:color="000000" w:space="0" w:sz="4" w:val="single"/>
                <w:left w:color="000000" w:space="0" w:sz="4" w:val="single"/>
                <w:bottom w:color="000000" w:space="0" w:sz="4" w:val="single"/>
                <w:right w:color="000000" w:space="0" w:sz="4" w:val="single"/>
                <w:insideH w:color="000000" w:space="0" w:sz="4" w:val="single"/>
                <w:insideV w:color="000000" w:space="0" w:sz="4" w:val="single"/>
              </w:tblBorders>
              <w:tblLayout w:type="fixed"/>
              <w:tblLook w:val="0000"/>
            </w:tblPr>
            <w:tblGrid>
              <w:gridCol w:w="414"/>
              <w:gridCol w:w="414"/>
              <w:gridCol w:w="414"/>
              <w:gridCol w:w="415"/>
              <w:gridCol w:w="415"/>
              <w:tblGridChange w:id="0">
                <w:tblGrid>
                  <w:gridCol w:w="414"/>
                  <w:gridCol w:w="414"/>
                  <w:gridCol w:w="414"/>
                  <w:gridCol w:w="415"/>
                  <w:gridCol w:w="415"/>
                </w:tblGrid>
              </w:tblGridChange>
            </w:tblGrid>
            <w:tr>
              <w:trPr>
                <w:cantSplit w:val="0"/>
                <w:trHeight w:val="1340" w:hRule="atLeast"/>
                <w:tblHeader w:val="0"/>
              </w:trPr>
              <w:tc>
                <w:tcPr>
                  <w:vAlign w:val="top"/>
                </w:tcPr>
                <w:p w:rsidR="00000000" w:rsidDel="00000000" w:rsidP="00000000" w:rsidRDefault="00000000" w:rsidRPr="00000000" w14:paraId="00000052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1"/>
                      <w:szCs w:val="21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053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1"/>
                      <w:szCs w:val="21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054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1"/>
                      <w:szCs w:val="21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055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1"/>
                      <w:szCs w:val="21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>
                  <w:vAlign w:val="top"/>
                </w:tcPr>
                <w:p w:rsidR="00000000" w:rsidDel="00000000" w:rsidP="00000000" w:rsidRDefault="00000000" w:rsidRPr="00000000" w14:paraId="00000056">
                  <w:pPr>
                    <w:keepNext w:val="0"/>
                    <w:keepLines w:val="0"/>
                    <w:pageBreakBefore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jc w:val="left"/>
                    <w:rPr>
                      <w:rFonts w:ascii="Tahoma" w:cs="Tahoma" w:eastAsia="Tahoma" w:hAnsi="Tahoma"/>
                      <w:b w:val="0"/>
                      <w:i w:val="0"/>
                      <w:smallCaps w:val="0"/>
                      <w:strike w:val="0"/>
                      <w:color w:val="000000"/>
                      <w:sz w:val="21"/>
                      <w:szCs w:val="21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05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ahoma" w:cs="Tahoma" w:eastAsia="Tahoma" w:hAnsi="Tahoma"/>
                <w:b w:val="0"/>
                <w:i w:val="0"/>
                <w:smallCaps w:val="0"/>
                <w:strike w:val="0"/>
                <w:color w:val="000000"/>
                <w:sz w:val="21"/>
                <w:szCs w:val="21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</w:rPr>
      </w:pPr>
      <w:r w:rsidDel="00000000" w:rsidR="00000000" w:rsidRPr="00000000"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17"/>
          <w:szCs w:val="17"/>
          <w:u w:val="none"/>
          <w:shd w:fill="auto" w:val="clear"/>
          <w:vertAlign w:val="baseline"/>
          <w:rtl w:val="0"/>
        </w:rPr>
        <w:t xml:space="preserve">*: 1= per niente 2= poco 3= appena sufficiente 4= abbastanza 5= del tutto</w:t>
      </w:r>
    </w:p>
    <w:p w:rsidR="00000000" w:rsidDel="00000000" w:rsidP="00000000" w:rsidRDefault="00000000" w:rsidRPr="00000000" w14:paraId="0000005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142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9812.0" w:type="dxa"/>
        <w:jc w:val="left"/>
        <w:tblInd w:w="-851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2552"/>
        <w:gridCol w:w="7260"/>
        <w:tblGridChange w:id="0">
          <w:tblGrid>
            <w:gridCol w:w="2552"/>
            <w:gridCol w:w="7260"/>
          </w:tblGrid>
        </w:tblGridChange>
      </w:tblGrid>
      <w:tr>
        <w:trPr>
          <w:cantSplit w:val="0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5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a.s.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5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L’alunno/a è stato/a ammesso/a – non è stato/a ammesso/a (indicare anche eventuali debiti)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142" w:right="0" w:firstLine="0"/>
        <w:jc w:val="left"/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 DOCENTI                                                                            IL DIRIGENTE SCOLASTICO</w:t>
      </w:r>
      <w:r w:rsidDel="00000000" w:rsidR="00000000" w:rsidRPr="00000000"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                           </w:t>
      </w:r>
    </w:p>
    <w:p w:rsidR="00000000" w:rsidDel="00000000" w:rsidP="00000000" w:rsidRDefault="00000000" w:rsidRPr="00000000" w14:paraId="0000005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142" w:right="0" w:firstLine="0"/>
        <w:jc w:val="left"/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Comic Sans MS" w:cs="Comic Sans MS" w:eastAsia="Comic Sans MS" w:hAnsi="Comic Sans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ab/>
        <w:tab/>
        <w:tab/>
        <w:tab/>
        <w:tab/>
        <w:tab/>
        <w:tab/>
        <w:tab/>
        <w:tab/>
        <w:t xml:space="preserve">     </w:t>
      </w:r>
    </w:p>
    <w:sectPr>
      <w:headerReference r:id="rId6" w:type="default"/>
      <w:footerReference r:id="rId7" w:type="default"/>
      <w:pgSz w:h="16840" w:w="11907" w:orient="portrait"/>
      <w:pgMar w:bottom="680" w:top="567" w:left="1418" w:right="705.4724409448835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Times New Roman"/>
  <w:font w:name="Comic Sans MS"/>
  <w:font w:name="Pinyon Script">
    <w:embedRegular w:fontKey="{00000000-0000-0000-0000-000000000000}" r:id="rId1" w:subsetted="0"/>
  </w:font>
  <w:font w:name="Tahoma">
    <w:embedRegular w:fontKey="{00000000-0000-0000-0000-000000000000}" r:id="rId2" w:subsetted="0"/>
    <w:embedBold w:fontKey="{00000000-0000-0000-0000-000000000000}" r:id="rId3" w:subsetted="0"/>
  </w:font>
  <w:font w:name="Lexend">
    <w:embedRegular w:fontKey="{00000000-0000-0000-0000-000000000000}" r:id="rId4" w:subsetted="0"/>
    <w:embedBold w:fontKey="{00000000-0000-0000-0000-000000000000}" r:id="rId5" w:subsetted="0"/>
  </w:font>
  <w:font w:name="Liberation Serif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819"/>
        <w:tab w:val="right" w:pos="9638"/>
      </w:tabs>
      <w:spacing w:after="0" w:before="0" w:line="240" w:lineRule="auto"/>
      <w:ind w:left="0" w:right="0" w:firstLine="0"/>
      <w:jc w:val="center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Modello 4  – Disagio e svantaggio scolastico – Verifica degli interventi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F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0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1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2">
    <w:pPr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3">
    <w:pPr>
      <w:keepNext w:val="1"/>
      <w:widowControl w:val="0"/>
      <w:tabs>
        <w:tab w:val="left" w:pos="0"/>
      </w:tabs>
      <w:jc w:val="center"/>
      <w:rPr>
        <w:rFonts w:ascii="Liberation Serif" w:cs="Liberation Serif" w:eastAsia="Liberation Serif" w:hAnsi="Liberation Serif"/>
        <w:sz w:val="24"/>
        <w:szCs w:val="24"/>
      </w:rPr>
    </w:pPr>
    <w:r w:rsidDel="00000000" w:rsidR="00000000" w:rsidRPr="00000000">
      <w:rPr>
        <w:rFonts w:ascii="Liberation Serif" w:cs="Liberation Serif" w:eastAsia="Liberation Serif" w:hAnsi="Liberation Serif"/>
        <w:sz w:val="24"/>
        <w:szCs w:val="24"/>
      </w:rPr>
      <w:drawing>
        <wp:inline distB="0" distT="0" distL="0" distR="0">
          <wp:extent cx="335126" cy="353406"/>
          <wp:effectExtent b="0" l="0" r="0" t="0"/>
          <wp:docPr id="2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-12" l="-14" r="-13" t="-12"/>
                  <a:stretch>
                    <a:fillRect/>
                  </a:stretch>
                </pic:blipFill>
                <pic:spPr>
                  <a:xfrm>
                    <a:off x="0" y="0"/>
                    <a:ext cx="335126" cy="353406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Liberation Serif" w:cs="Liberation Serif" w:eastAsia="Liberation Serif" w:hAnsi="Liberation Serif"/>
        <w:sz w:val="24"/>
        <w:szCs w:val="24"/>
      </w:rPr>
      <w:drawing>
        <wp:inline distB="0" distT="0" distL="0" distR="0">
          <wp:extent cx="498225" cy="352079"/>
          <wp:effectExtent b="0" l="0" r="0" t="0"/>
          <wp:docPr id="3" name="image3.jpg"/>
          <a:graphic>
            <a:graphicData uri="http://schemas.openxmlformats.org/drawingml/2006/picture">
              <pic:pic>
                <pic:nvPicPr>
                  <pic:cNvPr id="0" name="image3.jpg"/>
                  <pic:cNvPicPr preferRelativeResize="0"/>
                </pic:nvPicPr>
                <pic:blipFill>
                  <a:blip r:embed="rId2"/>
                  <a:srcRect b="-12" l="-9" r="-8" t="-12"/>
                  <a:stretch>
                    <a:fillRect/>
                  </a:stretch>
                </pic:blipFill>
                <pic:spPr>
                  <a:xfrm>
                    <a:off x="0" y="0"/>
                    <a:ext cx="498225" cy="352079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Liberation Serif" w:cs="Liberation Serif" w:eastAsia="Liberation Serif" w:hAnsi="Liberation Serif"/>
        <w:sz w:val="24"/>
        <w:szCs w:val="24"/>
      </w:rPr>
      <w:drawing>
        <wp:inline distB="0" distT="0" distL="0" distR="0">
          <wp:extent cx="450600" cy="334153"/>
          <wp:effectExtent b="0" l="0" r="0" t="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3"/>
                  <a:srcRect b="-80" l="-35" r="-35" t="-80"/>
                  <a:stretch>
                    <a:fillRect/>
                  </a:stretch>
                </pic:blipFill>
                <pic:spPr>
                  <a:xfrm>
                    <a:off x="0" y="0"/>
                    <a:ext cx="450600" cy="334153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4">
    <w:pPr>
      <w:keepNext w:val="1"/>
      <w:widowControl w:val="0"/>
      <w:tabs>
        <w:tab w:val="left" w:pos="0"/>
      </w:tabs>
      <w:jc w:val="center"/>
      <w:rPr>
        <w:rFonts w:ascii="Pinyon Script" w:cs="Pinyon Script" w:eastAsia="Pinyon Script" w:hAnsi="Pinyon Script"/>
        <w:b w:val="1"/>
        <w:sz w:val="32"/>
        <w:szCs w:val="32"/>
      </w:rPr>
    </w:pPr>
    <w:r w:rsidDel="00000000" w:rsidR="00000000" w:rsidRPr="00000000">
      <w:rPr>
        <w:rFonts w:ascii="Pinyon Script" w:cs="Pinyon Script" w:eastAsia="Pinyon Script" w:hAnsi="Pinyon Script"/>
        <w:b w:val="1"/>
        <w:sz w:val="32"/>
        <w:szCs w:val="32"/>
        <w:rtl w:val="0"/>
      </w:rPr>
      <w:t xml:space="preserve">Ministero dell’Istruzione</w:t>
    </w:r>
  </w:p>
  <w:p w:rsidR="00000000" w:rsidDel="00000000" w:rsidP="00000000" w:rsidRDefault="00000000" w:rsidRPr="00000000" w14:paraId="00000065">
    <w:pPr>
      <w:keepNext w:val="1"/>
      <w:widowControl w:val="0"/>
      <w:tabs>
        <w:tab w:val="left" w:pos="0"/>
      </w:tabs>
      <w:jc w:val="center"/>
      <w:rPr>
        <w:rFonts w:ascii="Lexend" w:cs="Lexend" w:eastAsia="Lexend" w:hAnsi="Lexend"/>
        <w:b w:val="1"/>
        <w:sz w:val="22"/>
        <w:szCs w:val="22"/>
      </w:rPr>
    </w:pPr>
    <w:r w:rsidDel="00000000" w:rsidR="00000000" w:rsidRPr="00000000">
      <w:rPr>
        <w:rFonts w:ascii="Lexend" w:cs="Lexend" w:eastAsia="Lexend" w:hAnsi="Lexend"/>
        <w:b w:val="1"/>
        <w:sz w:val="22"/>
        <w:szCs w:val="22"/>
        <w:rtl w:val="0"/>
      </w:rPr>
      <w:t xml:space="preserve">Istituto  Comprensivo  Statale  “A. Volta“ Lazzate (MB) - MBIC864007</w:t>
    </w:r>
  </w:p>
  <w:p w:rsidR="00000000" w:rsidDel="00000000" w:rsidP="00000000" w:rsidRDefault="00000000" w:rsidRPr="00000000" w14:paraId="00000066">
    <w:pPr>
      <w:tabs>
        <w:tab w:val="center" w:pos="4819"/>
        <w:tab w:val="right" w:pos="9638"/>
      </w:tabs>
      <w:jc w:val="center"/>
      <w:rPr>
        <w:rFonts w:ascii="Lexend" w:cs="Lexend" w:eastAsia="Lexend" w:hAnsi="Lexend"/>
        <w:sz w:val="14"/>
        <w:szCs w:val="14"/>
      </w:rPr>
    </w:pPr>
    <w:r w:rsidDel="00000000" w:rsidR="00000000" w:rsidRPr="00000000">
      <w:rPr>
        <w:rFonts w:ascii="Lexend" w:cs="Lexend" w:eastAsia="Lexend" w:hAnsi="Lexend"/>
        <w:sz w:val="14"/>
        <w:szCs w:val="14"/>
        <w:rtl w:val="0"/>
      </w:rPr>
      <w:t xml:space="preserve">Via F. Laratta, 1 -  20824  Lazzate   - Tel</w:t>
    </w:r>
    <w:r w:rsidDel="00000000" w:rsidR="00000000" w:rsidRPr="00000000">
      <w:rPr>
        <w:rFonts w:ascii="Lexend" w:cs="Lexend" w:eastAsia="Lexend" w:hAnsi="Lexend"/>
        <w:b w:val="1"/>
        <w:sz w:val="14"/>
        <w:szCs w:val="14"/>
        <w:rtl w:val="0"/>
      </w:rPr>
      <w:t xml:space="preserve">.</w:t>
    </w:r>
    <w:r w:rsidDel="00000000" w:rsidR="00000000" w:rsidRPr="00000000">
      <w:rPr>
        <w:rFonts w:ascii="Lexend" w:cs="Lexend" w:eastAsia="Lexend" w:hAnsi="Lexend"/>
        <w:sz w:val="14"/>
        <w:szCs w:val="14"/>
        <w:rtl w:val="0"/>
      </w:rPr>
      <w:t xml:space="preserve"> 02/96320421 - Sedi associate – Secondaria di I° Grado “M. Ricci” – Lazzate – Misinto - MBMM864018 </w:t>
    </w:r>
  </w:p>
  <w:p w:rsidR="00000000" w:rsidDel="00000000" w:rsidP="00000000" w:rsidRDefault="00000000" w:rsidRPr="00000000" w14:paraId="00000067">
    <w:pPr>
      <w:tabs>
        <w:tab w:val="center" w:pos="4819"/>
        <w:tab w:val="right" w:pos="9638"/>
      </w:tabs>
      <w:jc w:val="center"/>
      <w:rPr>
        <w:rFonts w:ascii="Lexend" w:cs="Lexend" w:eastAsia="Lexend" w:hAnsi="Lexend"/>
        <w:b w:val="1"/>
        <w:sz w:val="14"/>
        <w:szCs w:val="14"/>
      </w:rPr>
    </w:pPr>
    <w:r w:rsidDel="00000000" w:rsidR="00000000" w:rsidRPr="00000000">
      <w:rPr>
        <w:rFonts w:ascii="Lexend" w:cs="Lexend" w:eastAsia="Lexend" w:hAnsi="Lexend"/>
        <w:sz w:val="14"/>
        <w:szCs w:val="14"/>
        <w:rtl w:val="0"/>
      </w:rPr>
      <w:t xml:space="preserve">Primaria Lazzate  “A. Volta”  - MBEE86402A</w:t>
    </w:r>
    <w:r w:rsidDel="00000000" w:rsidR="00000000" w:rsidRPr="00000000">
      <w:rPr>
        <w:rFonts w:ascii="Lexend" w:cs="Lexend" w:eastAsia="Lexend" w:hAnsi="Lexend"/>
        <w:b w:val="1"/>
        <w:sz w:val="14"/>
        <w:szCs w:val="14"/>
        <w:rtl w:val="0"/>
      </w:rPr>
      <w:t xml:space="preserve"> </w:t>
    </w:r>
    <w:r w:rsidDel="00000000" w:rsidR="00000000" w:rsidRPr="00000000">
      <w:rPr>
        <w:rFonts w:ascii="Lexend" w:cs="Lexend" w:eastAsia="Lexend" w:hAnsi="Lexend"/>
        <w:sz w:val="14"/>
        <w:szCs w:val="14"/>
        <w:rtl w:val="0"/>
      </w:rPr>
      <w:t xml:space="preserve"> -  Primaria Misinto “G. Marconi”- MBEE864019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8">
    <w:pPr>
      <w:tabs>
        <w:tab w:val="center" w:pos="4819"/>
        <w:tab w:val="right" w:pos="9638"/>
      </w:tabs>
      <w:ind w:left="-708.6614173228347" w:right="-577.7952755905511" w:hanging="420"/>
      <w:jc w:val="center"/>
      <w:rPr>
        <w:rFonts w:ascii="Lexend" w:cs="Lexend" w:eastAsia="Lexend" w:hAnsi="Lexend"/>
        <w:b w:val="1"/>
        <w:sz w:val="14"/>
        <w:szCs w:val="14"/>
      </w:rPr>
    </w:pPr>
    <w:r w:rsidDel="00000000" w:rsidR="00000000" w:rsidRPr="00000000">
      <w:rPr>
        <w:rFonts w:ascii="Lexend" w:cs="Lexend" w:eastAsia="Lexend" w:hAnsi="Lexend"/>
        <w:b w:val="1"/>
        <w:sz w:val="14"/>
        <w:szCs w:val="14"/>
        <w:rtl w:val="0"/>
      </w:rPr>
      <w:t xml:space="preserve">E-mail:</w:t>
    </w:r>
    <w:r w:rsidDel="00000000" w:rsidR="00000000" w:rsidRPr="00000000">
      <w:rPr>
        <w:rFonts w:ascii="Lexend" w:cs="Lexend" w:eastAsia="Lexend" w:hAnsi="Lexend"/>
        <w:sz w:val="14"/>
        <w:szCs w:val="14"/>
        <w:rtl w:val="0"/>
      </w:rPr>
      <w:t xml:space="preserve"> </w:t>
    </w:r>
    <w:hyperlink r:id="rId4">
      <w:r w:rsidDel="00000000" w:rsidR="00000000" w:rsidRPr="00000000">
        <w:rPr>
          <w:rFonts w:ascii="Lexend" w:cs="Lexend" w:eastAsia="Lexend" w:hAnsi="Lexend"/>
          <w:color w:val="0000ff"/>
          <w:sz w:val="14"/>
          <w:szCs w:val="14"/>
          <w:rtl w:val="0"/>
        </w:rPr>
        <w:t xml:space="preserve">mbic864007@istruzione.it</w:t>
      </w:r>
    </w:hyperlink>
    <w:r w:rsidDel="00000000" w:rsidR="00000000" w:rsidRPr="00000000">
      <w:rPr>
        <w:rFonts w:ascii="Lexend" w:cs="Lexend" w:eastAsia="Lexend" w:hAnsi="Lexend"/>
        <w:sz w:val="14"/>
        <w:szCs w:val="14"/>
        <w:rtl w:val="0"/>
      </w:rPr>
      <w:t xml:space="preserve"> ; </w:t>
    </w:r>
    <w:r w:rsidDel="00000000" w:rsidR="00000000" w:rsidRPr="00000000">
      <w:rPr>
        <w:rFonts w:ascii="Lexend" w:cs="Lexend" w:eastAsia="Lexend" w:hAnsi="Lexend"/>
        <w:b w:val="1"/>
        <w:sz w:val="14"/>
        <w:szCs w:val="14"/>
        <w:rtl w:val="0"/>
      </w:rPr>
      <w:t xml:space="preserve">PEC: </w:t>
    </w:r>
    <w:r w:rsidDel="00000000" w:rsidR="00000000" w:rsidRPr="00000000">
      <w:rPr>
        <w:rFonts w:ascii="Lexend" w:cs="Lexend" w:eastAsia="Lexend" w:hAnsi="Lexend"/>
        <w:color w:val="0000ff"/>
        <w:sz w:val="14"/>
        <w:szCs w:val="14"/>
        <w:rtl w:val="0"/>
      </w:rPr>
      <w:t xml:space="preserve">m</w:t>
    </w:r>
    <w:hyperlink r:id="rId5">
      <w:r w:rsidDel="00000000" w:rsidR="00000000" w:rsidRPr="00000000">
        <w:rPr>
          <w:rFonts w:ascii="Lexend" w:cs="Lexend" w:eastAsia="Lexend" w:hAnsi="Lexend"/>
          <w:color w:val="0000ff"/>
          <w:sz w:val="14"/>
          <w:szCs w:val="14"/>
          <w:rtl w:val="0"/>
        </w:rPr>
        <w:t xml:space="preserve">bic864007@pec.istruzione.it</w:t>
      </w:r>
    </w:hyperlink>
    <w:r w:rsidDel="00000000" w:rsidR="00000000" w:rsidRPr="00000000">
      <w:rPr>
        <w:rFonts w:ascii="Lexend" w:cs="Lexend" w:eastAsia="Lexend" w:hAnsi="Lexend"/>
        <w:color w:val="0000ff"/>
        <w:sz w:val="14"/>
        <w:szCs w:val="14"/>
        <w:rtl w:val="0"/>
      </w:rPr>
      <w:t xml:space="preserve"> ;</w:t>
    </w:r>
    <w:r w:rsidDel="00000000" w:rsidR="00000000" w:rsidRPr="00000000">
      <w:rPr>
        <w:rFonts w:ascii="Lexend" w:cs="Lexend" w:eastAsia="Lexend" w:hAnsi="Lexend"/>
        <w:sz w:val="14"/>
        <w:szCs w:val="14"/>
        <w:rtl w:val="0"/>
      </w:rPr>
      <w:t xml:space="preserve"> </w:t>
    </w:r>
    <w:r w:rsidDel="00000000" w:rsidR="00000000" w:rsidRPr="00000000">
      <w:rPr>
        <w:rFonts w:ascii="Lexend" w:cs="Lexend" w:eastAsia="Lexend" w:hAnsi="Lexend"/>
        <w:b w:val="1"/>
        <w:sz w:val="14"/>
        <w:szCs w:val="14"/>
        <w:rtl w:val="0"/>
      </w:rPr>
      <w:t xml:space="preserve">C.F.:</w:t>
    </w:r>
    <w:r w:rsidDel="00000000" w:rsidR="00000000" w:rsidRPr="00000000">
      <w:rPr>
        <w:rFonts w:ascii="Lexend" w:cs="Lexend" w:eastAsia="Lexend" w:hAnsi="Lexend"/>
        <w:sz w:val="14"/>
        <w:szCs w:val="14"/>
        <w:rtl w:val="0"/>
      </w:rPr>
      <w:t xml:space="preserve">  83010760151</w:t>
    </w:r>
    <w:r w:rsidDel="00000000" w:rsidR="00000000" w:rsidRPr="00000000">
      <w:rPr>
        <w:rFonts w:ascii="Lexend" w:cs="Lexend" w:eastAsia="Lexend" w:hAnsi="Lexend"/>
        <w:b w:val="1"/>
        <w:sz w:val="14"/>
        <w:szCs w:val="14"/>
        <w:rtl w:val="0"/>
      </w:rPr>
      <w:t xml:space="preserve"> </w:t>
    </w:r>
  </w:p>
  <w:p w:rsidR="00000000" w:rsidDel="00000000" w:rsidP="00000000" w:rsidRDefault="00000000" w:rsidRPr="00000000" w14:paraId="00000069">
    <w:pPr>
      <w:tabs>
        <w:tab w:val="center" w:pos="4819"/>
        <w:tab w:val="right" w:pos="9638"/>
      </w:tabs>
      <w:ind w:left="-708.6614173228347" w:right="-577.7952755905511" w:hanging="420"/>
      <w:jc w:val="center"/>
      <w:rPr/>
    </w:pPr>
    <w:r w:rsidDel="00000000" w:rsidR="00000000" w:rsidRPr="00000000">
      <w:rPr>
        <w:rFonts w:ascii="Lexend" w:cs="Lexend" w:eastAsia="Lexend" w:hAnsi="Lexend"/>
        <w:b w:val="1"/>
        <w:sz w:val="14"/>
        <w:szCs w:val="14"/>
        <w:highlight w:val="white"/>
        <w:rtl w:val="0"/>
      </w:rPr>
      <w:t xml:space="preserve">Codice Univoco:</w:t>
    </w:r>
    <w:r w:rsidDel="00000000" w:rsidR="00000000" w:rsidRPr="00000000">
      <w:rPr>
        <w:rFonts w:ascii="Lexend" w:cs="Lexend" w:eastAsia="Lexend" w:hAnsi="Lexend"/>
        <w:sz w:val="14"/>
        <w:szCs w:val="14"/>
        <w:highlight w:val="white"/>
        <w:rtl w:val="0"/>
      </w:rPr>
      <w:t xml:space="preserve"> UF4R0S</w:t>
    </w:r>
    <w:r w:rsidDel="00000000" w:rsidR="00000000" w:rsidRPr="00000000">
      <w:rPr>
        <w:rFonts w:ascii="Lexend" w:cs="Lexend" w:eastAsia="Lexend" w:hAnsi="Lexend"/>
        <w:sz w:val="14"/>
        <w:szCs w:val="14"/>
        <w:rtl w:val="0"/>
      </w:rPr>
      <w:t xml:space="preserve"> </w:t>
    </w:r>
    <w:r w:rsidDel="00000000" w:rsidR="00000000" w:rsidRPr="00000000">
      <w:rPr>
        <w:rFonts w:ascii="Lexend" w:cs="Lexend" w:eastAsia="Lexend" w:hAnsi="Lexend"/>
        <w:b w:val="1"/>
        <w:sz w:val="14"/>
        <w:szCs w:val="14"/>
        <w:rtl w:val="0"/>
      </w:rPr>
      <w:t xml:space="preserve">Sito Web:</w:t>
    </w:r>
    <w:r w:rsidDel="00000000" w:rsidR="00000000" w:rsidRPr="00000000">
      <w:rPr>
        <w:rFonts w:ascii="Lexend" w:cs="Lexend" w:eastAsia="Lexend" w:hAnsi="Lexend"/>
        <w:sz w:val="14"/>
        <w:szCs w:val="14"/>
        <w:rtl w:val="0"/>
      </w:rPr>
      <w:t xml:space="preserve"> </w:t>
    </w:r>
    <w:hyperlink r:id="rId6">
      <w:r w:rsidDel="00000000" w:rsidR="00000000" w:rsidRPr="00000000">
        <w:rPr>
          <w:rFonts w:ascii="Lexend" w:cs="Lexend" w:eastAsia="Lexend" w:hAnsi="Lexend"/>
          <w:color w:val="0000ff"/>
          <w:sz w:val="14"/>
          <w:szCs w:val="14"/>
          <w:rtl w:val="0"/>
        </w:rPr>
        <w:t xml:space="preserve">www.icvoltalazzate.edu.it</w:t>
      </w:r>
    </w:hyperlink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lang w:val="it-IT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inyonScript-regular.ttf"/><Relationship Id="rId2" Type="http://schemas.openxmlformats.org/officeDocument/2006/relationships/font" Target="fonts/Tahoma-regular.ttf"/><Relationship Id="rId3" Type="http://schemas.openxmlformats.org/officeDocument/2006/relationships/font" Target="fonts/Tahoma-bold.ttf"/><Relationship Id="rId4" Type="http://schemas.openxmlformats.org/officeDocument/2006/relationships/font" Target="fonts/Lexend-regular.ttf"/><Relationship Id="rId5" Type="http://schemas.openxmlformats.org/officeDocument/2006/relationships/font" Target="fonts/Lexend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3.jpg"/><Relationship Id="rId3" Type="http://schemas.openxmlformats.org/officeDocument/2006/relationships/image" Target="media/image1.png"/><Relationship Id="rId4" Type="http://schemas.openxmlformats.org/officeDocument/2006/relationships/hyperlink" Target="mailto:MIIC86400A@istruzione.it" TargetMode="External"/><Relationship Id="rId5" Type="http://schemas.openxmlformats.org/officeDocument/2006/relationships/hyperlink" Target="mailto:miic86400a@pec.istruzione.it" TargetMode="External"/><Relationship Id="rId6" Type="http://schemas.openxmlformats.org/officeDocument/2006/relationships/hyperlink" Target="http://www.icvoltalazzate.gov.it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